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6A" w:rsidRPr="0084256A" w:rsidRDefault="0084256A" w:rsidP="0084256A">
      <w:pPr>
        <w:shd w:val="clear" w:color="auto" w:fill="FFFFFF"/>
        <w:spacing w:after="300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Додаток №1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                      до рішення Ради суддів України №28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від 02 квітня 2015 року</w:t>
      </w:r>
    </w:p>
    <w:p w:rsidR="0084256A" w:rsidRPr="0084256A" w:rsidRDefault="0084256A" w:rsidP="00296DA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 xml:space="preserve">Базові показники роботи </w:t>
      </w:r>
      <w:proofErr w:type="spellStart"/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>Орджонікідзевського</w:t>
      </w:r>
      <w:proofErr w:type="spellEnd"/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 xml:space="preserve"> районного суду м. Харкова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4257"/>
        <w:gridCol w:w="2844"/>
      </w:tblGrid>
      <w:tr w:rsidR="00242D9A" w:rsidRPr="0084256A" w:rsidTr="00242D9A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Необхідні визначення, що стосуються рекомендованого показника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D9A" w:rsidRDefault="00242D9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2017</w:t>
            </w:r>
          </w:p>
          <w:p w:rsidR="00242D9A" w:rsidRPr="0084256A" w:rsidRDefault="00242D9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рік</w:t>
            </w:r>
          </w:p>
        </w:tc>
      </w:tr>
      <w:tr w:rsidR="00242D9A" w:rsidRPr="0084256A" w:rsidTr="00242D9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D9A" w:rsidRDefault="00242D9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101/7%</w:t>
            </w:r>
          </w:p>
        </w:tc>
      </w:tr>
      <w:tr w:rsidR="00242D9A" w:rsidRPr="0084256A" w:rsidTr="00242D9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Відсоток розгляду справ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D9A" w:rsidRDefault="00242D9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96,4%</w:t>
            </w:r>
          </w:p>
        </w:tc>
      </w:tr>
      <w:tr w:rsidR="00242D9A" w:rsidRPr="0084256A" w:rsidTr="00242D9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D9A" w:rsidRDefault="00777F2E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538</w:t>
            </w:r>
            <w:bookmarkStart w:id="0" w:name="_GoBack"/>
            <w:bookmarkEnd w:id="0"/>
          </w:p>
        </w:tc>
      </w:tr>
      <w:tr w:rsidR="00242D9A" w:rsidRPr="0084256A" w:rsidTr="00242D9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D9A" w:rsidRDefault="00777F2E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990</w:t>
            </w:r>
          </w:p>
        </w:tc>
      </w:tr>
      <w:tr w:rsidR="00242D9A" w:rsidRPr="0084256A" w:rsidTr="00242D9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D9A" w:rsidRDefault="00242D9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69</w:t>
            </w:r>
          </w:p>
        </w:tc>
      </w:tr>
      <w:tr w:rsidR="00242D9A" w:rsidRPr="0084256A" w:rsidTr="00242D9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Проведення опитувань громадян-учасників судових проваджень щодо їх задоволеності роботою суду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D9A" w:rsidRDefault="00242D9A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У жовтні 2017 року проведено опитування робочою групою, утвореною на підставі розпорядження голови суду</w:t>
            </w:r>
          </w:p>
        </w:tc>
      </w:tr>
      <w:tr w:rsidR="00242D9A" w:rsidRPr="0084256A" w:rsidTr="00242D9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Публікація результатів опитувань громадян-учасників судових проваджень на </w:t>
            </w:r>
            <w:proofErr w:type="spellStart"/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веб-сторінці</w:t>
            </w:r>
            <w:proofErr w:type="spellEnd"/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суду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D9A" w:rsidRPr="0084256A" w:rsidRDefault="00242D9A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Інформація оприлюднена на веб-сайті суду у розділі  «Новини» та «Базові показники ефективності діяльності суду»</w:t>
            </w:r>
          </w:p>
        </w:tc>
      </w:tr>
      <w:tr w:rsidR="00242D9A" w:rsidRPr="0084256A" w:rsidTr="00242D9A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D9A" w:rsidRPr="0084256A" w:rsidRDefault="00242D9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Рівень задоволеності роботою суду учасниками судового розгляду за результатами опитування, що проводяться за уніфікованою методологією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D9A" w:rsidRPr="009A1E83" w:rsidRDefault="00242D9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Результати опитування розміщенні нижче</w:t>
            </w:r>
          </w:p>
        </w:tc>
      </w:tr>
    </w:tbl>
    <w:p w:rsidR="00331B85" w:rsidRDefault="00331B85"/>
    <w:p w:rsidR="00C14B0C" w:rsidRPr="00F44234" w:rsidRDefault="00C14B0C" w:rsidP="00C14B0C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</w:pPr>
      <w:bookmarkStart w:id="1" w:name="bookmark0"/>
      <w:r w:rsidRPr="00F442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  <w:t xml:space="preserve">Оцінювання роботи </w:t>
      </w:r>
      <w:proofErr w:type="spellStart"/>
      <w:r w:rsidRPr="00F442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  <w:t>Орджонікідзевського</w:t>
      </w:r>
      <w:proofErr w:type="spellEnd"/>
      <w:r w:rsidRPr="00F442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  <w:t xml:space="preserve">  районного суду м. Харкова</w:t>
      </w:r>
    </w:p>
    <w:p w:rsidR="00C14B0C" w:rsidRDefault="00C14B0C" w:rsidP="00C14B0C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</w:p>
    <w:p w:rsidR="00C14B0C" w:rsidRPr="008A453E" w:rsidRDefault="00C14B0C" w:rsidP="00C14B0C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 w:rsidRPr="008A453E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23-24 жовтня 2017 року в приміщенні суду за адресою: м. Харків, проспек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т Архітектора Альошина, 7 , в рамках реалізації Системи оцінювання роботи суду, було</w:t>
      </w:r>
      <w:r w:rsidRPr="008A453E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проведено опитування відвідувачів суду щодо якості функціонування </w:t>
      </w:r>
      <w:proofErr w:type="spellStart"/>
      <w:r w:rsidRPr="008A453E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Орджонікідзевського</w:t>
      </w:r>
      <w:proofErr w:type="spellEnd"/>
      <w:r w:rsidRPr="008A453E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районного суду м. Харкова.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</w:t>
      </w:r>
    </w:p>
    <w:p w:rsidR="00C14B0C" w:rsidRDefault="00C14B0C" w:rsidP="00C14B0C">
      <w:pPr>
        <w:pStyle w:val="a4"/>
        <w:jc w:val="center"/>
        <w:rPr>
          <w:rStyle w:val="82"/>
          <w:rFonts w:eastAsia="Arial"/>
          <w:b/>
          <w:sz w:val="22"/>
          <w:szCs w:val="22"/>
        </w:rPr>
      </w:pPr>
    </w:p>
    <w:p w:rsidR="00C14B0C" w:rsidRPr="00F7798F" w:rsidRDefault="00C14B0C" w:rsidP="00C14B0C">
      <w:pPr>
        <w:pStyle w:val="a4"/>
        <w:rPr>
          <w:rStyle w:val="82"/>
          <w:rFonts w:eastAsia="Arial"/>
          <w:b/>
          <w:sz w:val="22"/>
          <w:szCs w:val="22"/>
        </w:rPr>
      </w:pPr>
      <w:r w:rsidRPr="00F7798F">
        <w:rPr>
          <w:rStyle w:val="82"/>
          <w:rFonts w:eastAsia="Arial"/>
          <w:b/>
          <w:sz w:val="22"/>
          <w:szCs w:val="22"/>
        </w:rPr>
        <w:t>Модуль «Задоволеність роботою суду його клієнтами»</w:t>
      </w:r>
      <w:bookmarkEnd w:id="1"/>
    </w:p>
    <w:p w:rsidR="00C14B0C" w:rsidRPr="00637E52" w:rsidRDefault="00C14B0C" w:rsidP="00C14B0C">
      <w:pPr>
        <w:pStyle w:val="a4"/>
        <w:rPr>
          <w:rStyle w:val="82"/>
          <w:rFonts w:eastAsia="Arial"/>
          <w:sz w:val="22"/>
          <w:szCs w:val="22"/>
        </w:rPr>
      </w:pPr>
    </w:p>
    <w:p w:rsidR="00C14B0C" w:rsidRDefault="00C14B0C" w:rsidP="00C14B0C">
      <w:pPr>
        <w:pStyle w:val="a4"/>
        <w:rPr>
          <w:rStyle w:val="105pt0pt0"/>
          <w:rFonts w:eastAsiaTheme="minorHAnsi"/>
          <w:b/>
          <w:sz w:val="22"/>
          <w:szCs w:val="22"/>
        </w:rPr>
      </w:pPr>
      <w:r w:rsidRPr="00F7798F">
        <w:rPr>
          <w:rStyle w:val="105pt0pt0"/>
          <w:rFonts w:eastAsiaTheme="minorHAnsi"/>
          <w:b/>
          <w:sz w:val="22"/>
          <w:szCs w:val="22"/>
        </w:rPr>
        <w:t>Період виконання дослідження:</w:t>
      </w:r>
    </w:p>
    <w:p w:rsidR="00C14B0C" w:rsidRPr="00D63903" w:rsidRDefault="00C14B0C" w:rsidP="00C14B0C">
      <w:pPr>
        <w:pStyle w:val="a4"/>
      </w:pPr>
      <w:r>
        <w:rPr>
          <w:rStyle w:val="105pt0pt0"/>
          <w:rFonts w:eastAsiaTheme="minorHAnsi"/>
          <w:sz w:val="22"/>
          <w:szCs w:val="22"/>
        </w:rPr>
        <w:t>23-24 жовтня 2017</w:t>
      </w:r>
      <w:r w:rsidRPr="006A260D">
        <w:rPr>
          <w:rStyle w:val="105pt0pt0"/>
          <w:rFonts w:eastAsiaTheme="minorHAnsi"/>
          <w:sz w:val="22"/>
          <w:szCs w:val="22"/>
        </w:rPr>
        <w:t xml:space="preserve"> року</w:t>
      </w:r>
    </w:p>
    <w:p w:rsidR="00C14B0C" w:rsidRPr="00D63903" w:rsidRDefault="00C14B0C" w:rsidP="00C14B0C">
      <w:pPr>
        <w:pStyle w:val="a4"/>
      </w:pPr>
      <w:r w:rsidRPr="00F7798F">
        <w:rPr>
          <w:rStyle w:val="105pt0pt0"/>
          <w:rFonts w:eastAsiaTheme="minorHAnsi"/>
          <w:b/>
          <w:sz w:val="22"/>
          <w:szCs w:val="22"/>
        </w:rPr>
        <w:t>Звітний період:</w:t>
      </w:r>
      <w:r>
        <w:rPr>
          <w:rStyle w:val="105pt0pt0"/>
          <w:rFonts w:eastAsiaTheme="minorHAnsi"/>
          <w:sz w:val="22"/>
          <w:szCs w:val="22"/>
        </w:rPr>
        <w:t xml:space="preserve">   2017 рік</w:t>
      </w:r>
    </w:p>
    <w:p w:rsidR="00C14B0C" w:rsidRDefault="00C14B0C" w:rsidP="00C14B0C">
      <w:pPr>
        <w:pStyle w:val="a4"/>
        <w:rPr>
          <w:rStyle w:val="105pt0pt0"/>
          <w:rFonts w:eastAsiaTheme="minorHAnsi"/>
          <w:b/>
          <w:sz w:val="22"/>
          <w:szCs w:val="22"/>
        </w:rPr>
      </w:pPr>
      <w:r w:rsidRPr="00F7798F">
        <w:rPr>
          <w:rStyle w:val="105pt0pt0"/>
          <w:rFonts w:eastAsiaTheme="minorHAnsi"/>
          <w:b/>
          <w:sz w:val="22"/>
          <w:szCs w:val="22"/>
        </w:rPr>
        <w:t>Виконавці дослідження:</w:t>
      </w:r>
    </w:p>
    <w:p w:rsidR="00C14B0C" w:rsidRPr="00D8610D" w:rsidRDefault="00C14B0C" w:rsidP="00C14B0C">
      <w:pPr>
        <w:pStyle w:val="a4"/>
        <w:rPr>
          <w:rStyle w:val="105pt0pt0"/>
          <w:rFonts w:eastAsiaTheme="minorHAnsi"/>
          <w:sz w:val="22"/>
          <w:szCs w:val="22"/>
        </w:rPr>
      </w:pPr>
      <w:r w:rsidRPr="00D8610D">
        <w:rPr>
          <w:rStyle w:val="105pt0pt0"/>
          <w:rFonts w:eastAsiaTheme="minorHAnsi"/>
          <w:sz w:val="22"/>
          <w:szCs w:val="22"/>
        </w:rPr>
        <w:t xml:space="preserve">Заступник голови суду – А.К. </w:t>
      </w:r>
      <w:proofErr w:type="spellStart"/>
      <w:r w:rsidRPr="00D8610D">
        <w:rPr>
          <w:rStyle w:val="105pt0pt0"/>
          <w:rFonts w:eastAsiaTheme="minorHAnsi"/>
          <w:sz w:val="22"/>
          <w:szCs w:val="22"/>
        </w:rPr>
        <w:t>Сітало</w:t>
      </w:r>
      <w:proofErr w:type="spellEnd"/>
    </w:p>
    <w:p w:rsidR="00C14B0C" w:rsidRPr="00D8610D" w:rsidRDefault="00C14B0C" w:rsidP="00C14B0C">
      <w:pPr>
        <w:pStyle w:val="a4"/>
        <w:rPr>
          <w:rStyle w:val="105pt0pt0"/>
          <w:rFonts w:eastAsiaTheme="minorHAnsi"/>
          <w:sz w:val="22"/>
          <w:szCs w:val="22"/>
        </w:rPr>
      </w:pPr>
      <w:r w:rsidRPr="00D8610D">
        <w:rPr>
          <w:rStyle w:val="105pt0pt0"/>
          <w:rFonts w:eastAsiaTheme="minorHAnsi"/>
          <w:sz w:val="22"/>
          <w:szCs w:val="22"/>
        </w:rPr>
        <w:t>Керівник апарату – Т.А. Попова</w:t>
      </w:r>
    </w:p>
    <w:p w:rsidR="00C14B0C" w:rsidRPr="00D8610D" w:rsidRDefault="00C14B0C" w:rsidP="00C14B0C">
      <w:pPr>
        <w:pStyle w:val="a4"/>
        <w:rPr>
          <w:rStyle w:val="105pt0pt0"/>
          <w:rFonts w:eastAsiaTheme="minorHAnsi"/>
          <w:sz w:val="22"/>
          <w:szCs w:val="22"/>
        </w:rPr>
      </w:pPr>
      <w:r w:rsidRPr="00D8610D">
        <w:rPr>
          <w:rStyle w:val="105pt0pt0"/>
          <w:rFonts w:eastAsiaTheme="minorHAnsi"/>
          <w:sz w:val="22"/>
          <w:szCs w:val="22"/>
        </w:rPr>
        <w:t xml:space="preserve">Секретар суду       - Я.В. </w:t>
      </w:r>
      <w:proofErr w:type="spellStart"/>
      <w:r w:rsidRPr="00D8610D">
        <w:rPr>
          <w:rStyle w:val="105pt0pt0"/>
          <w:rFonts w:eastAsiaTheme="minorHAnsi"/>
          <w:sz w:val="22"/>
          <w:szCs w:val="22"/>
        </w:rPr>
        <w:t>Нємцева</w:t>
      </w:r>
      <w:proofErr w:type="spellEnd"/>
    </w:p>
    <w:p w:rsidR="00C14B0C" w:rsidRPr="008B7CFB" w:rsidRDefault="00C14B0C" w:rsidP="00C14B0C">
      <w:pPr>
        <w:pStyle w:val="a4"/>
      </w:pPr>
      <w:r>
        <w:rPr>
          <w:rStyle w:val="105pt0pt0"/>
          <w:rFonts w:eastAsiaTheme="minorHAnsi"/>
          <w:sz w:val="22"/>
          <w:szCs w:val="22"/>
        </w:rPr>
        <w:t>Судовий розпорядник –  К.В.</w:t>
      </w:r>
      <w:proofErr w:type="spellStart"/>
      <w:r>
        <w:rPr>
          <w:rStyle w:val="105pt0pt0"/>
          <w:rFonts w:eastAsiaTheme="minorHAnsi"/>
          <w:sz w:val="22"/>
          <w:szCs w:val="22"/>
        </w:rPr>
        <w:t>Ступницький</w:t>
      </w:r>
      <w:proofErr w:type="spellEnd"/>
      <w:r>
        <w:rPr>
          <w:rStyle w:val="105pt0pt0"/>
          <w:rFonts w:eastAsiaTheme="minorHAnsi"/>
          <w:sz w:val="22"/>
          <w:szCs w:val="22"/>
        </w:rPr>
        <w:t xml:space="preserve"> </w:t>
      </w:r>
    </w:p>
    <w:p w:rsidR="00C14B0C" w:rsidRDefault="00C14B0C" w:rsidP="00C14B0C">
      <w:pPr>
        <w:pStyle w:val="a4"/>
        <w:rPr>
          <w:rStyle w:val="105pt0pt0"/>
          <w:rFonts w:eastAsiaTheme="minorHAnsi"/>
          <w:b/>
          <w:sz w:val="22"/>
          <w:szCs w:val="22"/>
        </w:rPr>
      </w:pPr>
      <w:r w:rsidRPr="00F7798F">
        <w:rPr>
          <w:rStyle w:val="105pt0pt0"/>
          <w:rFonts w:eastAsiaTheme="minorHAnsi"/>
          <w:b/>
          <w:sz w:val="22"/>
          <w:szCs w:val="22"/>
        </w:rPr>
        <w:t>Організація дослідження та формування вибірки:</w:t>
      </w:r>
    </w:p>
    <w:p w:rsidR="00C14B0C" w:rsidRPr="00342323" w:rsidRDefault="00C14B0C" w:rsidP="00C14B0C">
      <w:pPr>
        <w:pStyle w:val="a4"/>
      </w:pPr>
      <w:r w:rsidRPr="00342323">
        <w:rPr>
          <w:rStyle w:val="105pt0pt0"/>
          <w:rFonts w:eastAsiaTheme="minorHAnsi"/>
          <w:sz w:val="22"/>
          <w:szCs w:val="22"/>
        </w:rPr>
        <w:t>Формування вибірки респондентів здійснювалась за їх бажанням</w:t>
      </w:r>
    </w:p>
    <w:p w:rsidR="00C14B0C" w:rsidRPr="00342323" w:rsidRDefault="00C14B0C" w:rsidP="00C14B0C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14B0C" w:rsidRPr="00637E52" w:rsidTr="00D931D9">
        <w:tc>
          <w:tcPr>
            <w:tcW w:w="4503" w:type="dxa"/>
          </w:tcPr>
          <w:p w:rsidR="00C14B0C" w:rsidRPr="00637E52" w:rsidRDefault="00C14B0C" w:rsidP="00D931D9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Кількість респондентів</w:t>
            </w:r>
          </w:p>
        </w:tc>
        <w:tc>
          <w:tcPr>
            <w:tcW w:w="5068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35</w:t>
            </w:r>
          </w:p>
        </w:tc>
      </w:tr>
      <w:tr w:rsidR="00C14B0C" w:rsidRPr="00637E52" w:rsidTr="00D931D9">
        <w:tc>
          <w:tcPr>
            <w:tcW w:w="4503" w:type="dxa"/>
          </w:tcPr>
          <w:p w:rsidR="00C14B0C" w:rsidRPr="00637E52" w:rsidRDefault="00C14B0C" w:rsidP="00D931D9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Розподіл за віковими характеристиками</w:t>
            </w:r>
          </w:p>
        </w:tc>
        <w:tc>
          <w:tcPr>
            <w:tcW w:w="5068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18-25 років – 20%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26-39 років – 31,4%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40-59 років -  37,2%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60 років і старше – 11,4%</w:t>
            </w:r>
          </w:p>
        </w:tc>
      </w:tr>
      <w:tr w:rsidR="00C14B0C" w:rsidRPr="00637E52" w:rsidTr="00D931D9">
        <w:tc>
          <w:tcPr>
            <w:tcW w:w="4503" w:type="dxa"/>
          </w:tcPr>
          <w:p w:rsidR="00C14B0C" w:rsidRPr="00637E52" w:rsidRDefault="00C14B0C" w:rsidP="00D931D9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Розподіл за статтю</w:t>
            </w:r>
          </w:p>
        </w:tc>
        <w:tc>
          <w:tcPr>
            <w:tcW w:w="5068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Чоловіча – 45,7%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lastRenderedPageBreak/>
              <w:t>Жіноча – 54,3%</w:t>
            </w:r>
          </w:p>
        </w:tc>
      </w:tr>
      <w:tr w:rsidR="00C14B0C" w:rsidRPr="00637E52" w:rsidTr="00D931D9">
        <w:tc>
          <w:tcPr>
            <w:tcW w:w="4503" w:type="dxa"/>
          </w:tcPr>
          <w:p w:rsidR="00C14B0C" w:rsidRPr="00637E52" w:rsidRDefault="00C14B0C" w:rsidP="00D931D9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lastRenderedPageBreak/>
              <w:t>Географічний розподіл</w:t>
            </w:r>
          </w:p>
        </w:tc>
        <w:tc>
          <w:tcPr>
            <w:tcW w:w="5068" w:type="dxa"/>
          </w:tcPr>
          <w:p w:rsidR="00C14B0C" w:rsidRPr="00BA3B22" w:rsidRDefault="00C14B0C" w:rsidP="00D931D9">
            <w:pPr>
              <w:pStyle w:val="a4"/>
              <w:rPr>
                <w:rStyle w:val="Arial85pt0pt"/>
                <w:rFonts w:eastAsiaTheme="minorHAnsi"/>
                <w:sz w:val="22"/>
                <w:szCs w:val="22"/>
              </w:rPr>
            </w:pPr>
            <w:r w:rsidRPr="00BA3B22">
              <w:rPr>
                <w:rStyle w:val="Arial85pt0pt"/>
                <w:rFonts w:eastAsiaTheme="minorHAnsi"/>
                <w:sz w:val="22"/>
                <w:szCs w:val="22"/>
              </w:rPr>
              <w:t xml:space="preserve">проживають респонденти: </w:t>
            </w:r>
          </w:p>
          <w:p w:rsidR="00C14B0C" w:rsidRPr="00BA3B22" w:rsidRDefault="00C14B0C" w:rsidP="00D931D9">
            <w:pPr>
              <w:pStyle w:val="a4"/>
              <w:rPr>
                <w:rStyle w:val="Arial85pt0pt"/>
                <w:rFonts w:eastAsiaTheme="minorHAnsi"/>
                <w:sz w:val="22"/>
                <w:szCs w:val="22"/>
              </w:rPr>
            </w:pPr>
            <w:r w:rsidRPr="00BA3B22">
              <w:rPr>
                <w:rStyle w:val="Arial85pt0pt"/>
                <w:rFonts w:eastAsiaTheme="minorHAnsi"/>
                <w:sz w:val="22"/>
                <w:szCs w:val="22"/>
              </w:rPr>
              <w:t xml:space="preserve">у тому населеному пункті, де знаходиться суд – 74,3%, </w:t>
            </w:r>
          </w:p>
          <w:p w:rsidR="00C14B0C" w:rsidRPr="00BA3B22" w:rsidRDefault="00C14B0C" w:rsidP="00D931D9">
            <w:pPr>
              <w:pStyle w:val="a4"/>
            </w:pPr>
            <w:r w:rsidRPr="00BA3B22">
              <w:rPr>
                <w:rStyle w:val="Arial85pt0pt"/>
                <w:rFonts w:eastAsiaTheme="minorHAnsi"/>
                <w:sz w:val="22"/>
                <w:szCs w:val="22"/>
              </w:rPr>
              <w:t>чи в іншому – 25,7%</w:t>
            </w:r>
          </w:p>
        </w:tc>
      </w:tr>
      <w:tr w:rsidR="00C14B0C" w:rsidRPr="00637E52" w:rsidTr="00D931D9">
        <w:tc>
          <w:tcPr>
            <w:tcW w:w="4503" w:type="dxa"/>
          </w:tcPr>
          <w:p w:rsidR="00C14B0C" w:rsidRPr="00637E52" w:rsidRDefault="00C14B0C" w:rsidP="00D931D9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Розподіл за матеріальними статками</w:t>
            </w:r>
          </w:p>
        </w:tc>
        <w:tc>
          <w:tcPr>
            <w:tcW w:w="5068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Бідний – 8,6%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Нижче середнього статку – 42,8%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Середнього статку – 48,6%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503" w:type="dxa"/>
          </w:tcPr>
          <w:p w:rsidR="00C14B0C" w:rsidRPr="00637E52" w:rsidRDefault="00C14B0C" w:rsidP="00D931D9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Рівень освіти</w:t>
            </w:r>
          </w:p>
        </w:tc>
        <w:tc>
          <w:tcPr>
            <w:tcW w:w="5068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Середня та неповна середня – 8,6%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Базова вища – 22,8%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Повна вища – 68,6%</w:t>
            </w:r>
          </w:p>
        </w:tc>
      </w:tr>
      <w:tr w:rsidR="00C14B0C" w:rsidRPr="00637E52" w:rsidTr="00D931D9">
        <w:tc>
          <w:tcPr>
            <w:tcW w:w="4503" w:type="dxa"/>
          </w:tcPr>
          <w:p w:rsidR="00C14B0C" w:rsidRPr="00637E52" w:rsidRDefault="00C14B0C" w:rsidP="00D931D9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Розподіл за роллю в судовому процесі (позивач, свідок, потерпілий і т.д.)</w:t>
            </w:r>
          </w:p>
        </w:tc>
        <w:tc>
          <w:tcPr>
            <w:tcW w:w="5068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Позивач, відповідач, свідок, потерпілий – 74,3%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Адвокат, юрист-консультант – 17,1%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Інше – 8,6%</w:t>
            </w:r>
          </w:p>
        </w:tc>
      </w:tr>
      <w:tr w:rsidR="00C14B0C" w:rsidRPr="00637E52" w:rsidTr="00D931D9">
        <w:tc>
          <w:tcPr>
            <w:tcW w:w="4503" w:type="dxa"/>
          </w:tcPr>
          <w:p w:rsidR="00C14B0C" w:rsidRPr="00637E52" w:rsidRDefault="00C14B0C" w:rsidP="00D931D9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Розподіл за судовим процесом</w:t>
            </w:r>
          </w:p>
        </w:tc>
        <w:tc>
          <w:tcPr>
            <w:tcW w:w="5068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Перший судовий процес – 54,3%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2-5разів – 25,7%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6 разів і більше – 20%</w:t>
            </w:r>
          </w:p>
        </w:tc>
      </w:tr>
      <w:tr w:rsidR="00C14B0C" w:rsidRPr="00637E52" w:rsidTr="00D931D9">
        <w:tc>
          <w:tcPr>
            <w:tcW w:w="4503" w:type="dxa"/>
          </w:tcPr>
          <w:p w:rsidR="00C14B0C" w:rsidRPr="00637E52" w:rsidRDefault="00C14B0C" w:rsidP="00D931D9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Розподіл за стадією розгляду справи</w:t>
            </w:r>
          </w:p>
        </w:tc>
        <w:tc>
          <w:tcPr>
            <w:tcW w:w="5068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Розгляд справи ще не розпочато – 11,4%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Справа перебуває в процесі розгляду – 57,2%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Розгляд справи завершено (винесено рішення) – 31,4%</w:t>
            </w:r>
          </w:p>
        </w:tc>
      </w:tr>
    </w:tbl>
    <w:p w:rsidR="00C14B0C" w:rsidRDefault="00C14B0C" w:rsidP="00C14B0C">
      <w:pPr>
        <w:pStyle w:val="a4"/>
      </w:pPr>
    </w:p>
    <w:p w:rsidR="00C14B0C" w:rsidRPr="004304C9" w:rsidRDefault="00C14B0C" w:rsidP="00C14B0C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b/>
          <w:color w:val="365F91" w:themeColor="accent1" w:themeShade="BF"/>
        </w:rPr>
        <w:t>Таблиці результатів:</w:t>
      </w:r>
    </w:p>
    <w:p w:rsidR="00C14B0C" w:rsidRPr="004304C9" w:rsidRDefault="00C14B0C" w:rsidP="00C14B0C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4.1. Загальна оцінка якості роботи суду за 5-бальною шкалою.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"/>
        <w:gridCol w:w="1928"/>
        <w:gridCol w:w="1516"/>
        <w:gridCol w:w="968"/>
        <w:gridCol w:w="561"/>
        <w:gridCol w:w="561"/>
        <w:gridCol w:w="561"/>
        <w:gridCol w:w="561"/>
        <w:gridCol w:w="1159"/>
        <w:gridCol w:w="1368"/>
      </w:tblGrid>
      <w:tr w:rsidR="00C14B0C" w:rsidRPr="00637E52" w:rsidTr="00D931D9">
        <w:tc>
          <w:tcPr>
            <w:tcW w:w="634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№</w:t>
            </w:r>
          </w:p>
        </w:tc>
        <w:tc>
          <w:tcPr>
            <w:tcW w:w="1854" w:type="dxa"/>
          </w:tcPr>
          <w:p w:rsidR="00C14B0C" w:rsidRPr="00637E52" w:rsidRDefault="00C14B0C" w:rsidP="00D931D9">
            <w:pPr>
              <w:pStyle w:val="a4"/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Респондент за характеристикою</w:t>
            </w:r>
          </w:p>
        </w:tc>
        <w:tc>
          <w:tcPr>
            <w:tcW w:w="1459" w:type="dxa"/>
          </w:tcPr>
          <w:p w:rsidR="00C14B0C" w:rsidRPr="00637E52" w:rsidRDefault="00C14B0C" w:rsidP="00D931D9">
            <w:pPr>
              <w:pStyle w:val="a4"/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Кількість респондентів</w:t>
            </w:r>
          </w:p>
        </w:tc>
        <w:tc>
          <w:tcPr>
            <w:tcW w:w="944" w:type="dxa"/>
          </w:tcPr>
          <w:p w:rsidR="00C14B0C" w:rsidRPr="00637E52" w:rsidRDefault="00C14B0C" w:rsidP="00D931D9">
            <w:pPr>
              <w:pStyle w:val="a4"/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1 (дуже погано)</w:t>
            </w:r>
          </w:p>
        </w:tc>
        <w:tc>
          <w:tcPr>
            <w:tcW w:w="561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561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561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4</w:t>
            </w:r>
          </w:p>
        </w:tc>
        <w:tc>
          <w:tcPr>
            <w:tcW w:w="561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5</w:t>
            </w:r>
          </w:p>
        </w:tc>
        <w:tc>
          <w:tcPr>
            <w:tcW w:w="1118" w:type="dxa"/>
          </w:tcPr>
          <w:p w:rsidR="00C14B0C" w:rsidRPr="00637E52" w:rsidRDefault="00C14B0C" w:rsidP="00D931D9">
            <w:pPr>
              <w:pStyle w:val="a4"/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Не відповіли</w:t>
            </w:r>
          </w:p>
        </w:tc>
        <w:tc>
          <w:tcPr>
            <w:tcW w:w="1318" w:type="dxa"/>
          </w:tcPr>
          <w:p w:rsidR="00C14B0C" w:rsidRPr="00637E52" w:rsidRDefault="00C14B0C" w:rsidP="00D931D9">
            <w:pPr>
              <w:pStyle w:val="a4"/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Середня інтегральна</w:t>
            </w:r>
          </w:p>
          <w:p w:rsidR="00C14B0C" w:rsidRPr="00637E52" w:rsidRDefault="00C14B0C" w:rsidP="00D931D9">
            <w:pPr>
              <w:pStyle w:val="a4"/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оцінка</w:t>
            </w:r>
          </w:p>
        </w:tc>
      </w:tr>
      <w:tr w:rsidR="00C14B0C" w:rsidRPr="00637E52" w:rsidTr="00D931D9">
        <w:tc>
          <w:tcPr>
            <w:tcW w:w="634" w:type="dxa"/>
          </w:tcPr>
          <w:p w:rsidR="00C14B0C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C14B0C" w:rsidRDefault="00C14B0C" w:rsidP="00D931D9">
            <w:pPr>
              <w:pStyle w:val="a4"/>
              <w:rPr>
                <w:lang w:val="uk-UA"/>
              </w:rPr>
            </w:pPr>
          </w:p>
          <w:p w:rsidR="00C14B0C" w:rsidRDefault="00C14B0C" w:rsidP="00D931D9">
            <w:pPr>
              <w:pStyle w:val="a4"/>
              <w:rPr>
                <w:lang w:val="uk-UA"/>
              </w:rPr>
            </w:pPr>
          </w:p>
          <w:p w:rsidR="00C14B0C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  <w:p w:rsidR="00C14B0C" w:rsidRDefault="00C14B0C" w:rsidP="00D931D9">
            <w:pPr>
              <w:pStyle w:val="a4"/>
              <w:rPr>
                <w:lang w:val="uk-UA"/>
              </w:rPr>
            </w:pPr>
          </w:p>
          <w:p w:rsidR="00C14B0C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C14B0C" w:rsidRDefault="00C14B0C" w:rsidP="00D931D9">
            <w:pPr>
              <w:pStyle w:val="a4"/>
              <w:rPr>
                <w:lang w:val="uk-UA"/>
              </w:rPr>
            </w:pPr>
          </w:p>
          <w:p w:rsidR="00C14B0C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C14B0C" w:rsidRDefault="00C14B0C" w:rsidP="00D931D9">
            <w:pPr>
              <w:pStyle w:val="a4"/>
              <w:rPr>
                <w:lang w:val="uk-UA"/>
              </w:rPr>
            </w:pPr>
          </w:p>
          <w:p w:rsidR="00C14B0C" w:rsidRPr="00F7798F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854" w:type="dxa"/>
          </w:tcPr>
          <w:p w:rsidR="00C14B0C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lastRenderedPageBreak/>
              <w:t>Цілком обізнаний з роботою судів та суддів в цілому</w:t>
            </w:r>
          </w:p>
          <w:p w:rsidR="00C14B0C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Загалом </w:t>
            </w:r>
            <w:r>
              <w:rPr>
                <w:lang w:val="uk-UA"/>
              </w:rPr>
              <w:lastRenderedPageBreak/>
              <w:t>обізнаний</w:t>
            </w:r>
          </w:p>
          <w:p w:rsidR="00C14B0C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Майже не обізнаний</w:t>
            </w:r>
          </w:p>
          <w:p w:rsidR="00C14B0C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Зовсім не  обізнаний</w:t>
            </w:r>
          </w:p>
          <w:p w:rsidR="00C14B0C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КН </w:t>
            </w:r>
          </w:p>
          <w:p w:rsidR="00C14B0C" w:rsidRPr="00F7798F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ВСЬОГО:35</w:t>
            </w:r>
          </w:p>
        </w:tc>
        <w:tc>
          <w:tcPr>
            <w:tcW w:w="1459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lastRenderedPageBreak/>
              <w:t>8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lastRenderedPageBreak/>
              <w:t>13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F7798F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0</w:t>
            </w:r>
          </w:p>
        </w:tc>
        <w:tc>
          <w:tcPr>
            <w:tcW w:w="944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</w:t>
            </w:r>
          </w:p>
        </w:tc>
        <w:tc>
          <w:tcPr>
            <w:tcW w:w="561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</w:t>
            </w:r>
          </w:p>
        </w:tc>
        <w:tc>
          <w:tcPr>
            <w:tcW w:w="561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</w:t>
            </w:r>
          </w:p>
        </w:tc>
        <w:tc>
          <w:tcPr>
            <w:tcW w:w="561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9</w:t>
            </w:r>
          </w:p>
        </w:tc>
        <w:tc>
          <w:tcPr>
            <w:tcW w:w="561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20</w:t>
            </w:r>
          </w:p>
        </w:tc>
        <w:tc>
          <w:tcPr>
            <w:tcW w:w="1118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0</w:t>
            </w:r>
          </w:p>
        </w:tc>
        <w:tc>
          <w:tcPr>
            <w:tcW w:w="1318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4,3</w:t>
            </w:r>
          </w:p>
        </w:tc>
      </w:tr>
    </w:tbl>
    <w:p w:rsidR="00C14B0C" w:rsidRDefault="00C14B0C" w:rsidP="00C14B0C">
      <w:pPr>
        <w:pStyle w:val="a4"/>
      </w:pPr>
    </w:p>
    <w:p w:rsidR="00C14B0C" w:rsidRPr="00D8610D" w:rsidRDefault="00C14B0C" w:rsidP="00C14B0C">
      <w:pPr>
        <w:pStyle w:val="a4"/>
        <w:rPr>
          <w:i/>
        </w:rPr>
      </w:pPr>
      <w:r w:rsidRPr="00D8610D">
        <w:rPr>
          <w:i/>
        </w:rPr>
        <w:t>Якщо, респондент користується послугами адвоката або представляє інтереси держави, позначаться відповідь «9»-«КН»</w:t>
      </w:r>
    </w:p>
    <w:p w:rsidR="00C14B0C" w:rsidRPr="004304C9" w:rsidRDefault="00C14B0C" w:rsidP="00C14B0C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4.2. Доступність суду. Інтегральні показники за картками громадянського зві</w:t>
      </w: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softHyphen/>
        <w:t>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077"/>
        <w:gridCol w:w="2675"/>
        <w:gridCol w:w="2393"/>
      </w:tblGrid>
      <w:tr w:rsidR="00C14B0C" w:rsidRPr="00637E52" w:rsidTr="00D931D9">
        <w:tc>
          <w:tcPr>
            <w:tcW w:w="426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 легко респондентам було знайти будівлю суду?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30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Чи зручно респондентам діставатися до будівлі суду громадським транспортом? </w:t>
            </w:r>
            <w:r w:rsidRPr="00637E52">
              <w:rPr>
                <w:rStyle w:val="Arial9pt0pt"/>
                <w:sz w:val="22"/>
                <w:szCs w:val="22"/>
              </w:rPr>
              <w:t>(Якщо Ви не користуєтеся громадським транспортом, дайте відповідь на наступне запитання)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5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14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Чи зручно </w:t>
            </w:r>
            <w:proofErr w:type="spellStart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паркувати</w:t>
            </w:r>
            <w:proofErr w:type="spellEnd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 автомобіль (достатньо </w:t>
            </w:r>
            <w:proofErr w:type="spellStart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паркувальних</w:t>
            </w:r>
            <w:proofErr w:type="spellEnd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 місць) біля будівлі суду?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6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8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lastRenderedPageBreak/>
              <w:t>5 (цілком так) – 17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lastRenderedPageBreak/>
              <w:t>4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 зазнавали респонденти певних перешкод у доступі до приміщень суду через обмеження охорони?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Відсоток «Так», «Ні»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ТАК – 0%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НІ – 100%</w:t>
            </w: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5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5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6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 завжди вдавалось додзвонитися та отримати потрібну інформацію телефоном?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8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7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 дозволяв графік роботи канцелярії суду вчасно та безперешкодно вирішувати справи у суді (подати позов, ознайомитися з матеріалами, отримати рішення, ухвалу, вирок та ін.)?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9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22</w:t>
            </w: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8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 могли б респонденти дозволити витрати на послуги адвоката (</w:t>
            </w:r>
            <w:proofErr w:type="spellStart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юриста-</w:t>
            </w:r>
            <w:proofErr w:type="spellEnd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 консультанта) у разі необхідності?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6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5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14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17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6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26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lastRenderedPageBreak/>
              <w:t>4 (швидше так) – 45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141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</w:tbl>
    <w:p w:rsidR="00C14B0C" w:rsidRPr="00637E52" w:rsidRDefault="00C14B0C" w:rsidP="00C14B0C">
      <w:pPr>
        <w:pStyle w:val="a4"/>
      </w:pPr>
    </w:p>
    <w:p w:rsidR="00C14B0C" w:rsidRPr="004304C9" w:rsidRDefault="00C14B0C" w:rsidP="00C14B0C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4.3. Зручність та комфортність перебування в суді.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077"/>
        <w:gridCol w:w="2675"/>
        <w:gridCol w:w="2393"/>
      </w:tblGrid>
      <w:tr w:rsidR="00C14B0C" w:rsidRPr="00637E52" w:rsidTr="00D931D9">
        <w:tc>
          <w:tcPr>
            <w:tcW w:w="426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2675" w:type="dxa"/>
          </w:tcPr>
          <w:p w:rsidR="00C14B0C" w:rsidRDefault="00C14B0C" w:rsidP="00D931D9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10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Вільний доступ до побутових приміщень (туалетів)</w:t>
            </w:r>
          </w:p>
        </w:tc>
        <w:tc>
          <w:tcPr>
            <w:tcW w:w="2675" w:type="dxa"/>
          </w:tcPr>
          <w:p w:rsidR="00C14B0C" w:rsidRDefault="00C14B0C" w:rsidP="00D931D9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14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12</w:t>
            </w: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Чистота та прибраність приміщень</w:t>
            </w:r>
          </w:p>
        </w:tc>
        <w:tc>
          <w:tcPr>
            <w:tcW w:w="2675" w:type="dxa"/>
          </w:tcPr>
          <w:p w:rsidR="00C14B0C" w:rsidRDefault="00C14B0C" w:rsidP="00D931D9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9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14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–8</w:t>
            </w: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4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Достатність освітлення</w:t>
            </w:r>
          </w:p>
        </w:tc>
        <w:tc>
          <w:tcPr>
            <w:tcW w:w="2675" w:type="dxa"/>
          </w:tcPr>
          <w:p w:rsidR="00C14B0C" w:rsidRDefault="00C14B0C" w:rsidP="00D931D9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13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17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C14B0C" w:rsidRDefault="00C14B0C" w:rsidP="00D931D9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6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lastRenderedPageBreak/>
              <w:t>2 (швидше ні) – 6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20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51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57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</w:tbl>
    <w:p w:rsidR="00C14B0C" w:rsidRPr="00637E52" w:rsidRDefault="00C14B0C" w:rsidP="00C14B0C">
      <w:pPr>
        <w:pStyle w:val="a4"/>
      </w:pPr>
    </w:p>
    <w:p w:rsidR="00C14B0C" w:rsidRPr="004304C9" w:rsidRDefault="00C14B0C" w:rsidP="00C14B0C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4.4. Повнота та ясність інформації.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077"/>
        <w:gridCol w:w="2675"/>
        <w:gridCol w:w="2393"/>
      </w:tblGrid>
      <w:tr w:rsidR="00C14B0C" w:rsidRPr="00637E52" w:rsidTr="00D931D9">
        <w:tc>
          <w:tcPr>
            <w:tcW w:w="426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Зручність розташування інформаційних стендів та </w:t>
            </w:r>
            <w:proofErr w:type="spellStart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дошок</w:t>
            </w:r>
            <w:proofErr w:type="spellEnd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 об'яв</w:t>
            </w:r>
          </w:p>
        </w:tc>
        <w:tc>
          <w:tcPr>
            <w:tcW w:w="2675" w:type="dxa"/>
          </w:tcPr>
          <w:p w:rsidR="00C14B0C" w:rsidRDefault="00C14B0C" w:rsidP="00D931D9">
            <w:r w:rsidRPr="00EB089D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6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8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Задоволеність наявністю інформації щодо розташування кабінетів, залів судових засідань, інших приміщень</w:t>
            </w:r>
          </w:p>
        </w:tc>
        <w:tc>
          <w:tcPr>
            <w:tcW w:w="2675" w:type="dxa"/>
          </w:tcPr>
          <w:p w:rsidR="00C14B0C" w:rsidRDefault="00C14B0C" w:rsidP="00D931D9">
            <w:r w:rsidRPr="00EB089D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10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Задоволеність наявністю інформації щодо правил допуску в суд та перебування в ньому</w:t>
            </w:r>
          </w:p>
        </w:tc>
        <w:tc>
          <w:tcPr>
            <w:tcW w:w="2675" w:type="dxa"/>
          </w:tcPr>
          <w:p w:rsidR="00C14B0C" w:rsidRDefault="00C14B0C" w:rsidP="00D931D9">
            <w:r w:rsidRPr="00EB089D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–9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4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Задоволеність наявністю інформації щодо справ, що призначені до розгляду</w:t>
            </w:r>
          </w:p>
        </w:tc>
        <w:tc>
          <w:tcPr>
            <w:tcW w:w="2675" w:type="dxa"/>
          </w:tcPr>
          <w:p w:rsidR="00C14B0C" w:rsidRDefault="00C14B0C" w:rsidP="00D931D9">
            <w:r w:rsidRPr="00EB089D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lastRenderedPageBreak/>
              <w:t>3 (більш-менш)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11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lastRenderedPageBreak/>
              <w:t>5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Задоволеність наявністю інформації щодо зразків документів (заяв, клопотань, тощо)</w:t>
            </w:r>
          </w:p>
        </w:tc>
        <w:tc>
          <w:tcPr>
            <w:tcW w:w="2675" w:type="dxa"/>
          </w:tcPr>
          <w:p w:rsidR="00C14B0C" w:rsidRDefault="00C14B0C" w:rsidP="00D931D9">
            <w:r w:rsidRPr="00EB089D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11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6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Задоволеність наявністю інформації щодо порядку сплати судових зборів та мита, реквізити та розміри платежів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–12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7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Відсоток учасників проваджень, що користувалися сторінкою суду в мережі Інтернет?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Відсоток 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Так – 54,3 %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Ні – 45,7 %</w:t>
            </w: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8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 знайшли учасники проваджень на сторінці суду потрібну інформацію?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14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29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56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137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</w:tbl>
    <w:p w:rsidR="00C14B0C" w:rsidRPr="00637E52" w:rsidRDefault="00C14B0C" w:rsidP="00C14B0C">
      <w:pPr>
        <w:pStyle w:val="a4"/>
      </w:pPr>
    </w:p>
    <w:p w:rsidR="00C14B0C" w:rsidRPr="004304C9" w:rsidRDefault="00C14B0C" w:rsidP="00C14B0C">
      <w:pPr>
        <w:pStyle w:val="a4"/>
        <w:jc w:val="both"/>
        <w:rPr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4.5. Сприйняття роботи працівників апарату суду.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077"/>
        <w:gridCol w:w="2675"/>
        <w:gridCol w:w="2393"/>
      </w:tblGrid>
      <w:tr w:rsidR="00C14B0C" w:rsidRPr="00637E52" w:rsidTr="00D931D9">
        <w:tc>
          <w:tcPr>
            <w:tcW w:w="426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Старанність працівників апарату суду та відсутність помилок, які призводили б до перероблення документів та порушення строків</w:t>
            </w:r>
          </w:p>
        </w:tc>
        <w:tc>
          <w:tcPr>
            <w:tcW w:w="2675" w:type="dxa"/>
          </w:tcPr>
          <w:p w:rsidR="00C14B0C" w:rsidRDefault="00C14B0C" w:rsidP="00D931D9">
            <w:r w:rsidRPr="00FD313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Виявлення працівниками апарату суду доброзичливості, поваги, бажання допомогти</w:t>
            </w:r>
          </w:p>
        </w:tc>
        <w:tc>
          <w:tcPr>
            <w:tcW w:w="2675" w:type="dxa"/>
          </w:tcPr>
          <w:p w:rsidR="00C14B0C" w:rsidRDefault="00C14B0C" w:rsidP="00D931D9">
            <w:r w:rsidRPr="00FD313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10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Виявлення працівниками апарату суду однакового ставлення до всіх, незалежно від соціального статусу</w:t>
            </w:r>
          </w:p>
        </w:tc>
        <w:tc>
          <w:tcPr>
            <w:tcW w:w="2675" w:type="dxa"/>
          </w:tcPr>
          <w:p w:rsidR="00C14B0C" w:rsidRDefault="00C14B0C" w:rsidP="00D931D9">
            <w:r w:rsidRPr="00FD313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9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4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Виявлення працівниками апарату суду професіоналізму, знання своєї справи</w:t>
            </w:r>
          </w:p>
        </w:tc>
        <w:tc>
          <w:tcPr>
            <w:tcW w:w="2675" w:type="dxa"/>
          </w:tcPr>
          <w:p w:rsidR="00C14B0C" w:rsidRDefault="00C14B0C" w:rsidP="00D931D9">
            <w:r w:rsidRPr="00FD313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9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lastRenderedPageBreak/>
              <w:t>3 (більш-менш) – 14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35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90</w:t>
            </w:r>
          </w:p>
          <w:p w:rsidR="00C14B0C" w:rsidRPr="00637E52" w:rsidRDefault="00C14B0C" w:rsidP="00D931D9">
            <w:pPr>
              <w:pStyle w:val="a4"/>
              <w:rPr>
                <w:lang w:val="uk-UA"/>
              </w:rPr>
            </w:pPr>
          </w:p>
        </w:tc>
      </w:tr>
    </w:tbl>
    <w:p w:rsidR="00C14B0C" w:rsidRPr="00637E52" w:rsidRDefault="00C14B0C" w:rsidP="00C14B0C">
      <w:pPr>
        <w:pStyle w:val="a4"/>
      </w:pPr>
    </w:p>
    <w:p w:rsidR="00C14B0C" w:rsidRPr="004304C9" w:rsidRDefault="00C14B0C" w:rsidP="00C14B0C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4.6. Дотримання термінів судового розгляду.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077"/>
        <w:gridCol w:w="2675"/>
        <w:gridCol w:w="2393"/>
      </w:tblGrid>
      <w:tr w:rsidR="00C14B0C" w:rsidRPr="00637E52" w:rsidTr="00D931D9">
        <w:tc>
          <w:tcPr>
            <w:tcW w:w="426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Вчасний (відповідно до графіку) початок останнього засідання по справі</w:t>
            </w:r>
          </w:p>
        </w:tc>
        <w:tc>
          <w:tcPr>
            <w:tcW w:w="2675" w:type="dxa"/>
          </w:tcPr>
          <w:p w:rsidR="00C14B0C" w:rsidRDefault="00C14B0C" w:rsidP="00D931D9">
            <w:r w:rsidRPr="0075357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11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5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18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Врахування побажання учасника судового провадження при призначенні дня та часу засідання</w:t>
            </w:r>
          </w:p>
        </w:tc>
        <w:tc>
          <w:tcPr>
            <w:tcW w:w="2675" w:type="dxa"/>
          </w:tcPr>
          <w:p w:rsidR="00C14B0C" w:rsidRDefault="00C14B0C" w:rsidP="00D931D9">
            <w:r w:rsidRPr="0075357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8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17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Вчасне отримання повістки та повідомлення про розгляд справи</w:t>
            </w:r>
          </w:p>
        </w:tc>
        <w:tc>
          <w:tcPr>
            <w:tcW w:w="2675" w:type="dxa"/>
          </w:tcPr>
          <w:p w:rsidR="00C14B0C" w:rsidRDefault="00C14B0C" w:rsidP="00D931D9">
            <w:r w:rsidRPr="0075357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 2(швидше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5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4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Обґрунтованість затримки/ перенесення слухань у розгляді справи</w:t>
            </w:r>
          </w:p>
        </w:tc>
        <w:tc>
          <w:tcPr>
            <w:tcW w:w="2675" w:type="dxa"/>
          </w:tcPr>
          <w:p w:rsidR="00C14B0C" w:rsidRDefault="00C14B0C" w:rsidP="00D931D9">
            <w:r w:rsidRPr="0075357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lastRenderedPageBreak/>
              <w:t>5 (цілком так) – 21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3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27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27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79</w:t>
            </w:r>
          </w:p>
          <w:p w:rsidR="00C14B0C" w:rsidRPr="00637E52" w:rsidRDefault="00C14B0C" w:rsidP="00D931D9">
            <w:pPr>
              <w:pStyle w:val="a4"/>
              <w:rPr>
                <w:lang w:val="uk-UA"/>
              </w:rPr>
            </w:pPr>
          </w:p>
        </w:tc>
      </w:tr>
    </w:tbl>
    <w:p w:rsidR="00C14B0C" w:rsidRPr="00637E52" w:rsidRDefault="00C14B0C" w:rsidP="00C14B0C">
      <w:pPr>
        <w:pStyle w:val="a4"/>
      </w:pPr>
    </w:p>
    <w:p w:rsidR="00C14B0C" w:rsidRPr="004304C9" w:rsidRDefault="00C14B0C" w:rsidP="00C14B0C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4.7. Сприйняття роботи судді.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077"/>
        <w:gridCol w:w="2675"/>
        <w:gridCol w:w="2393"/>
      </w:tblGrid>
      <w:tr w:rsidR="00C14B0C" w:rsidRPr="00637E52" w:rsidTr="00D931D9">
        <w:tc>
          <w:tcPr>
            <w:tcW w:w="426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Неупередженість та незалежність (суддя не піддався зовнішньому тиску , якщо такий був)</w:t>
            </w:r>
          </w:p>
        </w:tc>
        <w:tc>
          <w:tcPr>
            <w:tcW w:w="2675" w:type="dxa"/>
          </w:tcPr>
          <w:p w:rsidR="00C14B0C" w:rsidRDefault="00C14B0C" w:rsidP="00D931D9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6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Коректність, доброзичливість, ввічливість</w:t>
            </w:r>
          </w:p>
        </w:tc>
        <w:tc>
          <w:tcPr>
            <w:tcW w:w="2675" w:type="dxa"/>
          </w:tcPr>
          <w:p w:rsidR="00C14B0C" w:rsidRDefault="00C14B0C" w:rsidP="00D931D9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11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18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Належна підготовка до справи та знання справи</w:t>
            </w:r>
          </w:p>
        </w:tc>
        <w:tc>
          <w:tcPr>
            <w:tcW w:w="2675" w:type="dxa"/>
          </w:tcPr>
          <w:p w:rsidR="00C14B0C" w:rsidRDefault="00C14B0C" w:rsidP="00D931D9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6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11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18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lastRenderedPageBreak/>
              <w:t>4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Надання можливостей сторонам </w:t>
            </w:r>
            <w:proofErr w:type="spellStart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обгрунтовувати</w:t>
            </w:r>
            <w:proofErr w:type="spellEnd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 свою позицію</w:t>
            </w:r>
          </w:p>
        </w:tc>
        <w:tc>
          <w:tcPr>
            <w:tcW w:w="2675" w:type="dxa"/>
          </w:tcPr>
          <w:p w:rsidR="00C14B0C" w:rsidRDefault="00C14B0C" w:rsidP="00D931D9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5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5</w:t>
            </w: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Дотримання процедури розгляду</w:t>
            </w:r>
          </w:p>
        </w:tc>
        <w:tc>
          <w:tcPr>
            <w:tcW w:w="2675" w:type="dxa"/>
          </w:tcPr>
          <w:p w:rsidR="00C14B0C" w:rsidRDefault="00C14B0C" w:rsidP="00D931D9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7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21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2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</w:p>
        </w:tc>
        <w:tc>
          <w:tcPr>
            <w:tcW w:w="407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5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25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40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101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</w:tbl>
    <w:p w:rsidR="00C14B0C" w:rsidRPr="00637E52" w:rsidRDefault="00C14B0C" w:rsidP="00C14B0C">
      <w:pPr>
        <w:pStyle w:val="a4"/>
      </w:pPr>
    </w:p>
    <w:p w:rsidR="00C14B0C" w:rsidRPr="004304C9" w:rsidRDefault="00C14B0C" w:rsidP="00C14B0C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4.8. Судове рішення. Відносні, кількісні та інтегральні показники за картками громадянського звітування тих респондентів, чиї справи вже завершено.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067"/>
        <w:gridCol w:w="2675"/>
        <w:gridCol w:w="2393"/>
      </w:tblGrid>
      <w:tr w:rsidR="00C14B0C" w:rsidRPr="00637E52" w:rsidTr="00D931D9">
        <w:tc>
          <w:tcPr>
            <w:tcW w:w="436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b/>
                <w:lang w:val="uk-UA"/>
              </w:rPr>
              <w:t>№</w:t>
            </w:r>
          </w:p>
        </w:tc>
        <w:tc>
          <w:tcPr>
            <w:tcW w:w="4067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C14B0C" w:rsidRPr="004304C9" w:rsidRDefault="00C14B0C" w:rsidP="00D931D9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C14B0C" w:rsidRPr="00637E52" w:rsidTr="00D931D9">
        <w:tc>
          <w:tcPr>
            <w:tcW w:w="43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</w:t>
            </w:r>
          </w:p>
        </w:tc>
        <w:tc>
          <w:tcPr>
            <w:tcW w:w="406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Кількість респондентів, чиї справи вже завершено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11</w:t>
            </w:r>
          </w:p>
        </w:tc>
      </w:tr>
      <w:tr w:rsidR="00C14B0C" w:rsidRPr="00637E52" w:rsidTr="00D931D9">
        <w:tc>
          <w:tcPr>
            <w:tcW w:w="43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406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Рішення на користь респондента</w:t>
            </w:r>
          </w:p>
        </w:tc>
        <w:tc>
          <w:tcPr>
            <w:tcW w:w="2675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Відсотки «Так»/«Ні»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«</w:t>
            </w:r>
            <w:proofErr w:type="spellStart"/>
            <w:r w:rsidRPr="00BA3B22">
              <w:rPr>
                <w:lang w:val="uk-UA"/>
              </w:rPr>
              <w:t>Так»</w:t>
            </w:r>
            <w:proofErr w:type="spellEnd"/>
            <w:r w:rsidRPr="00BA3B22">
              <w:rPr>
                <w:lang w:val="uk-UA"/>
              </w:rPr>
              <w:t>-63,6%/ «</w:t>
            </w:r>
            <w:proofErr w:type="spellStart"/>
            <w:r w:rsidRPr="00BA3B22">
              <w:rPr>
                <w:lang w:val="uk-UA"/>
              </w:rPr>
              <w:t>Ні»</w:t>
            </w:r>
            <w:proofErr w:type="spellEnd"/>
            <w:r w:rsidRPr="00BA3B22">
              <w:rPr>
                <w:lang w:val="uk-UA"/>
              </w:rPr>
              <w:t>-36,4%</w:t>
            </w:r>
          </w:p>
        </w:tc>
      </w:tr>
      <w:tr w:rsidR="00C14B0C" w:rsidRPr="00637E52" w:rsidTr="00D931D9">
        <w:tc>
          <w:tcPr>
            <w:tcW w:w="43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406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Наміри респондента оскаржувати рішення</w:t>
            </w:r>
          </w:p>
        </w:tc>
        <w:tc>
          <w:tcPr>
            <w:tcW w:w="2675" w:type="dxa"/>
          </w:tcPr>
          <w:p w:rsidR="00C14B0C" w:rsidRDefault="00C14B0C" w:rsidP="00D931D9">
            <w:r w:rsidRPr="00D224CB">
              <w:rPr>
                <w:rFonts w:ascii="Times New Roman" w:hAnsi="Times New Roman" w:cs="Times New Roman"/>
                <w:lang w:val="uk-UA"/>
              </w:rPr>
              <w:t>Відсотки «Так»/«Ні»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«</w:t>
            </w:r>
            <w:proofErr w:type="spellStart"/>
            <w:r w:rsidRPr="00BA3B22">
              <w:rPr>
                <w:lang w:val="uk-UA"/>
              </w:rPr>
              <w:t>Так»</w:t>
            </w:r>
            <w:proofErr w:type="spellEnd"/>
            <w:r w:rsidRPr="00BA3B22">
              <w:rPr>
                <w:lang w:val="uk-UA"/>
              </w:rPr>
              <w:t>-36,4%/ «</w:t>
            </w:r>
            <w:proofErr w:type="spellStart"/>
            <w:r w:rsidRPr="00BA3B22">
              <w:rPr>
                <w:lang w:val="uk-UA"/>
              </w:rPr>
              <w:t>Ні»</w:t>
            </w:r>
            <w:proofErr w:type="spellEnd"/>
            <w:r w:rsidRPr="00BA3B22">
              <w:rPr>
                <w:lang w:val="uk-UA"/>
              </w:rPr>
              <w:t>-63,6%</w:t>
            </w:r>
          </w:p>
        </w:tc>
      </w:tr>
      <w:tr w:rsidR="00C14B0C" w:rsidRPr="00637E52" w:rsidTr="00D931D9">
        <w:tc>
          <w:tcPr>
            <w:tcW w:w="43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4</w:t>
            </w:r>
          </w:p>
        </w:tc>
        <w:tc>
          <w:tcPr>
            <w:tcW w:w="406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Отримання респондентами тексту рішення по справі</w:t>
            </w:r>
          </w:p>
        </w:tc>
        <w:tc>
          <w:tcPr>
            <w:tcW w:w="2675" w:type="dxa"/>
          </w:tcPr>
          <w:p w:rsidR="00C14B0C" w:rsidRDefault="00C14B0C" w:rsidP="00D931D9">
            <w:r w:rsidRPr="00D224CB">
              <w:rPr>
                <w:rFonts w:ascii="Times New Roman" w:hAnsi="Times New Roman" w:cs="Times New Roman"/>
                <w:lang w:val="uk-UA"/>
              </w:rPr>
              <w:t>Відсотки «Так»/«Ні»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«</w:t>
            </w:r>
            <w:proofErr w:type="spellStart"/>
            <w:r w:rsidRPr="00BA3B22">
              <w:rPr>
                <w:lang w:val="uk-UA"/>
              </w:rPr>
              <w:t>Так»</w:t>
            </w:r>
            <w:proofErr w:type="spellEnd"/>
            <w:r w:rsidRPr="00BA3B22">
              <w:rPr>
                <w:lang w:val="uk-UA"/>
              </w:rPr>
              <w:t>-100%/ «</w:t>
            </w:r>
            <w:proofErr w:type="spellStart"/>
            <w:r w:rsidRPr="00BA3B22">
              <w:rPr>
                <w:lang w:val="uk-UA"/>
              </w:rPr>
              <w:t>Ні»</w:t>
            </w:r>
            <w:proofErr w:type="spellEnd"/>
            <w:r w:rsidRPr="00BA3B22">
              <w:rPr>
                <w:lang w:val="uk-UA"/>
              </w:rPr>
              <w:t>-0%</w:t>
            </w:r>
          </w:p>
        </w:tc>
      </w:tr>
      <w:tr w:rsidR="00C14B0C" w:rsidRPr="00637E52" w:rsidTr="00D931D9">
        <w:tc>
          <w:tcPr>
            <w:tcW w:w="43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5</w:t>
            </w:r>
          </w:p>
        </w:tc>
        <w:tc>
          <w:tcPr>
            <w:tcW w:w="406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Вчасне отримання респондентами тексту рішення по справі</w:t>
            </w:r>
          </w:p>
        </w:tc>
        <w:tc>
          <w:tcPr>
            <w:tcW w:w="2675" w:type="dxa"/>
          </w:tcPr>
          <w:p w:rsidR="00C14B0C" w:rsidRDefault="00C14B0C" w:rsidP="00D931D9">
            <w:r w:rsidRPr="00D224CB">
              <w:rPr>
                <w:rFonts w:ascii="Times New Roman" w:hAnsi="Times New Roman" w:cs="Times New Roman"/>
                <w:lang w:val="uk-UA"/>
              </w:rPr>
              <w:t>Відсотки «Так»/«Ні»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Так»</w:t>
            </w:r>
            <w:proofErr w:type="spellEnd"/>
            <w:r>
              <w:rPr>
                <w:lang w:val="uk-UA"/>
              </w:rPr>
              <w:t>-90,9%/ «</w:t>
            </w:r>
            <w:proofErr w:type="spellStart"/>
            <w:r>
              <w:rPr>
                <w:lang w:val="uk-UA"/>
              </w:rPr>
              <w:t>Ні»</w:t>
            </w:r>
            <w:proofErr w:type="spellEnd"/>
            <w:r>
              <w:rPr>
                <w:lang w:val="uk-UA"/>
              </w:rPr>
              <w:t>-9,1</w:t>
            </w:r>
            <w:r w:rsidRPr="00BA3B22">
              <w:rPr>
                <w:lang w:val="uk-UA"/>
              </w:rPr>
              <w:t>%</w:t>
            </w:r>
          </w:p>
        </w:tc>
      </w:tr>
      <w:tr w:rsidR="00C14B0C" w:rsidRPr="00637E52" w:rsidTr="00D931D9">
        <w:tc>
          <w:tcPr>
            <w:tcW w:w="43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6</w:t>
            </w:r>
          </w:p>
        </w:tc>
        <w:tc>
          <w:tcPr>
            <w:tcW w:w="406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Легкість та доступність для розуміння мови викладення рішення</w:t>
            </w:r>
          </w:p>
        </w:tc>
        <w:tc>
          <w:tcPr>
            <w:tcW w:w="2675" w:type="dxa"/>
          </w:tcPr>
          <w:p w:rsidR="00C14B0C" w:rsidRDefault="00C14B0C" w:rsidP="00D931D9">
            <w:r w:rsidRPr="00344F01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lastRenderedPageBreak/>
              <w:t>3 (більш-менш) – 1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5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5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3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lastRenderedPageBreak/>
              <w:t>7</w:t>
            </w:r>
          </w:p>
        </w:tc>
        <w:tc>
          <w:tcPr>
            <w:tcW w:w="406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Сприйняття респондентами обґрунтованості рішення (чи було рішення добре обґрунтоване?)</w:t>
            </w:r>
          </w:p>
        </w:tc>
        <w:tc>
          <w:tcPr>
            <w:tcW w:w="2675" w:type="dxa"/>
          </w:tcPr>
          <w:p w:rsidR="00C14B0C" w:rsidRDefault="00C14B0C" w:rsidP="00D931D9">
            <w:r w:rsidRPr="00344F01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 (цілком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2 (швидше ні) – 0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 (більш-менш) – 2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4 (швидше так) – 4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5 (цілком так) – 5</w:t>
            </w:r>
          </w:p>
          <w:p w:rsidR="00C14B0C" w:rsidRPr="00BA3B22" w:rsidRDefault="00C14B0C" w:rsidP="00D931D9">
            <w:pPr>
              <w:pStyle w:val="a4"/>
              <w:rPr>
                <w:lang w:val="uk-UA"/>
              </w:rPr>
            </w:pPr>
          </w:p>
        </w:tc>
      </w:tr>
      <w:tr w:rsidR="00C14B0C" w:rsidRPr="00637E52" w:rsidTr="00D931D9">
        <w:tc>
          <w:tcPr>
            <w:tcW w:w="43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8</w:t>
            </w:r>
          </w:p>
        </w:tc>
        <w:tc>
          <w:tcPr>
            <w:tcW w:w="406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Середня кількість судових засідань, що відбулися по справах тих респондентів, чиї справи вже завершено</w:t>
            </w:r>
          </w:p>
        </w:tc>
        <w:tc>
          <w:tcPr>
            <w:tcW w:w="2675" w:type="dxa"/>
          </w:tcPr>
          <w:p w:rsidR="00C14B0C" w:rsidRDefault="00C14B0C" w:rsidP="00D931D9">
            <w:r w:rsidRPr="003C1AF7">
              <w:rPr>
                <w:rFonts w:ascii="Times New Roman" w:hAnsi="Times New Roman" w:cs="Times New Roman"/>
                <w:lang w:val="uk-UA"/>
              </w:rPr>
              <w:t xml:space="preserve">Число 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6</w:t>
            </w:r>
          </w:p>
        </w:tc>
      </w:tr>
      <w:tr w:rsidR="00C14B0C" w:rsidRPr="00637E52" w:rsidTr="00D931D9">
        <w:tc>
          <w:tcPr>
            <w:tcW w:w="43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9</w:t>
            </w:r>
          </w:p>
        </w:tc>
        <w:tc>
          <w:tcPr>
            <w:tcW w:w="406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Середня кількість судових засідань, що не відбулися через неналежну організацію роботи суду</w:t>
            </w:r>
          </w:p>
        </w:tc>
        <w:tc>
          <w:tcPr>
            <w:tcW w:w="2675" w:type="dxa"/>
          </w:tcPr>
          <w:p w:rsidR="00C14B0C" w:rsidRDefault="00C14B0C" w:rsidP="00D931D9">
            <w:r w:rsidRPr="003C1AF7">
              <w:rPr>
                <w:rFonts w:ascii="Times New Roman" w:hAnsi="Times New Roman" w:cs="Times New Roman"/>
                <w:lang w:val="uk-UA"/>
              </w:rPr>
              <w:t xml:space="preserve">Число 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1</w:t>
            </w:r>
          </w:p>
        </w:tc>
      </w:tr>
      <w:tr w:rsidR="00C14B0C" w:rsidRPr="00637E52" w:rsidTr="00D931D9">
        <w:tc>
          <w:tcPr>
            <w:tcW w:w="436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10</w:t>
            </w:r>
          </w:p>
        </w:tc>
        <w:tc>
          <w:tcPr>
            <w:tcW w:w="4067" w:type="dxa"/>
          </w:tcPr>
          <w:p w:rsidR="00C14B0C" w:rsidRPr="00637E52" w:rsidRDefault="00C14B0C" w:rsidP="00D931D9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Середня кількість візитів до суду, що не були пов'язані з судовими засіданнями</w:t>
            </w:r>
          </w:p>
        </w:tc>
        <w:tc>
          <w:tcPr>
            <w:tcW w:w="2675" w:type="dxa"/>
          </w:tcPr>
          <w:p w:rsidR="00C14B0C" w:rsidRDefault="00C14B0C" w:rsidP="00D931D9">
            <w:r w:rsidRPr="003C1AF7">
              <w:rPr>
                <w:rFonts w:ascii="Times New Roman" w:hAnsi="Times New Roman" w:cs="Times New Roman"/>
                <w:lang w:val="uk-UA"/>
              </w:rPr>
              <w:t xml:space="preserve">Число </w:t>
            </w:r>
          </w:p>
        </w:tc>
        <w:tc>
          <w:tcPr>
            <w:tcW w:w="2393" w:type="dxa"/>
          </w:tcPr>
          <w:p w:rsidR="00C14B0C" w:rsidRPr="00BA3B22" w:rsidRDefault="00C14B0C" w:rsidP="00D931D9">
            <w:pPr>
              <w:pStyle w:val="a4"/>
              <w:rPr>
                <w:lang w:val="uk-UA"/>
              </w:rPr>
            </w:pPr>
            <w:r w:rsidRPr="00BA3B22">
              <w:rPr>
                <w:lang w:val="uk-UA"/>
              </w:rPr>
              <w:t>3</w:t>
            </w:r>
          </w:p>
        </w:tc>
      </w:tr>
    </w:tbl>
    <w:p w:rsidR="00C14B0C" w:rsidRPr="00637E52" w:rsidRDefault="00C14B0C" w:rsidP="00C14B0C">
      <w:pPr>
        <w:pStyle w:val="a4"/>
      </w:pPr>
    </w:p>
    <w:p w:rsidR="00C14B0C" w:rsidRPr="00637E52" w:rsidRDefault="00C14B0C" w:rsidP="00C14B0C">
      <w:pPr>
        <w:pStyle w:val="a4"/>
      </w:pPr>
    </w:p>
    <w:p w:rsidR="00C14B0C" w:rsidRPr="00637E52" w:rsidRDefault="00C14B0C" w:rsidP="00C14B0C">
      <w:pPr>
        <w:pStyle w:val="a4"/>
      </w:pPr>
    </w:p>
    <w:p w:rsidR="00C14B0C" w:rsidRPr="00637E52" w:rsidRDefault="00C14B0C" w:rsidP="00C14B0C">
      <w:pPr>
        <w:pStyle w:val="a4"/>
      </w:pPr>
    </w:p>
    <w:p w:rsidR="00C14B0C" w:rsidRDefault="00C14B0C"/>
    <w:sectPr w:rsidR="00C14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6A"/>
    <w:rsid w:val="001075E3"/>
    <w:rsid w:val="001761F9"/>
    <w:rsid w:val="00242D9A"/>
    <w:rsid w:val="00296DAB"/>
    <w:rsid w:val="00331B85"/>
    <w:rsid w:val="00375384"/>
    <w:rsid w:val="00422195"/>
    <w:rsid w:val="00627952"/>
    <w:rsid w:val="0077657E"/>
    <w:rsid w:val="00777F2E"/>
    <w:rsid w:val="007D7089"/>
    <w:rsid w:val="00825571"/>
    <w:rsid w:val="0084256A"/>
    <w:rsid w:val="008B0BE8"/>
    <w:rsid w:val="009A1E83"/>
    <w:rsid w:val="009C599A"/>
    <w:rsid w:val="009D701F"/>
    <w:rsid w:val="00A23D1A"/>
    <w:rsid w:val="00A96D23"/>
    <w:rsid w:val="00AE3C3A"/>
    <w:rsid w:val="00B01B6C"/>
    <w:rsid w:val="00C14B0C"/>
    <w:rsid w:val="00E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256A"/>
  </w:style>
  <w:style w:type="character" w:customStyle="1" w:styleId="105pt0pt">
    <w:name w:val="Подпись к таблице + 10;5 pt;Интервал 0 pt"/>
    <w:basedOn w:val="a0"/>
    <w:rsid w:val="00AE3C3A"/>
  </w:style>
  <w:style w:type="table" w:styleId="a5">
    <w:name w:val="Table Grid"/>
    <w:basedOn w:val="a1"/>
    <w:uiPriority w:val="59"/>
    <w:rsid w:val="00AE3C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0">
    <w:name w:val="Основной текст + 10;5 pt;Интервал 0 pt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82">
    <w:name w:val="Заголовок №8 (2)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ой текст + Arial;8;5 pt;Интервал 0 pt"/>
    <w:basedOn w:val="a0"/>
    <w:rsid w:val="00AE3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0"/>
    <w:rsid w:val="00AE3C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256A"/>
  </w:style>
  <w:style w:type="character" w:customStyle="1" w:styleId="105pt0pt">
    <w:name w:val="Подпись к таблице + 10;5 pt;Интервал 0 pt"/>
    <w:basedOn w:val="a0"/>
    <w:rsid w:val="00AE3C3A"/>
  </w:style>
  <w:style w:type="table" w:styleId="a5">
    <w:name w:val="Table Grid"/>
    <w:basedOn w:val="a1"/>
    <w:uiPriority w:val="59"/>
    <w:rsid w:val="00AE3C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0">
    <w:name w:val="Основной текст + 10;5 pt;Интервал 0 pt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82">
    <w:name w:val="Заголовок №8 (2)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ой текст + Arial;8;5 pt;Интервал 0 pt"/>
    <w:basedOn w:val="a0"/>
    <w:rsid w:val="00AE3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0"/>
    <w:rsid w:val="00AE3C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8521</Words>
  <Characters>4858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2018-01-24T10:32:00Z</cp:lastPrinted>
  <dcterms:created xsi:type="dcterms:W3CDTF">2016-08-08T12:37:00Z</dcterms:created>
  <dcterms:modified xsi:type="dcterms:W3CDTF">2018-01-30T10:52:00Z</dcterms:modified>
</cp:coreProperties>
</file>